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54" w:rsidRPr="00A36554" w:rsidRDefault="00A36554" w:rsidP="00A36554">
      <w:pPr>
        <w:jc w:val="center"/>
        <w:rPr>
          <w:rFonts w:ascii="Arial" w:eastAsia="Times New Roman" w:hAnsi="Arial" w:cs="Arial"/>
          <w:b/>
          <w:bCs/>
          <w:color w:val="000000"/>
        </w:rPr>
      </w:pPr>
      <w:r w:rsidRPr="00A36554">
        <w:rPr>
          <w:rFonts w:ascii="Arial" w:eastAsia="Times New Roman" w:hAnsi="Arial" w:cs="Arial"/>
          <w:b/>
          <w:bCs/>
          <w:noProof/>
          <w:color w:val="000000"/>
        </w:rPr>
        <w:drawing>
          <wp:inline distT="0" distB="0" distL="0" distR="0">
            <wp:extent cx="1361130" cy="15975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200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181" cy="1615249"/>
                    </a:xfrm>
                    <a:prstGeom prst="rect">
                      <a:avLst/>
                    </a:prstGeom>
                  </pic:spPr>
                </pic:pic>
              </a:graphicData>
            </a:graphic>
          </wp:inline>
        </w:drawing>
      </w:r>
    </w:p>
    <w:p w:rsidR="00A36554" w:rsidRPr="00A36554" w:rsidRDefault="00A36554" w:rsidP="00A36554">
      <w:pPr>
        <w:rPr>
          <w:rFonts w:ascii="Arial" w:eastAsia="Times New Roman" w:hAnsi="Arial" w:cs="Arial"/>
          <w:b/>
          <w:bCs/>
          <w:color w:val="000000"/>
        </w:rPr>
      </w:pPr>
    </w:p>
    <w:p w:rsidR="00A36554" w:rsidRPr="00A36554" w:rsidRDefault="00A36554" w:rsidP="00A36554">
      <w:pPr>
        <w:jc w:val="center"/>
        <w:rPr>
          <w:rFonts w:ascii="Arial" w:eastAsia="Times New Roman" w:hAnsi="Arial" w:cs="Arial"/>
          <w:b/>
          <w:bCs/>
          <w:color w:val="000000"/>
          <w:sz w:val="36"/>
          <w:szCs w:val="36"/>
        </w:rPr>
      </w:pPr>
      <w:r w:rsidRPr="00A36554">
        <w:rPr>
          <w:rFonts w:ascii="Arial" w:eastAsia="Times New Roman" w:hAnsi="Arial" w:cs="Arial"/>
          <w:b/>
          <w:bCs/>
          <w:color w:val="000000"/>
          <w:sz w:val="28"/>
          <w:szCs w:val="28"/>
        </w:rPr>
        <w:t>Grief and Growth in a Time of Pandemic: From Surviving to Thriving</w:t>
      </w:r>
      <w:r w:rsidRPr="00A36554">
        <w:rPr>
          <w:rFonts w:ascii="Arial" w:eastAsia="Times New Roman" w:hAnsi="Arial" w:cs="Arial"/>
          <w:color w:val="3E3E3E"/>
          <w:sz w:val="28"/>
          <w:szCs w:val="28"/>
        </w:rPr>
        <w:br/>
      </w:r>
      <w:r w:rsidRPr="00A36554">
        <w:rPr>
          <w:rFonts w:ascii="Arial" w:eastAsia="Times New Roman" w:hAnsi="Arial" w:cs="Arial"/>
          <w:b/>
          <w:bCs/>
          <w:color w:val="000000"/>
        </w:rPr>
        <w:t xml:space="preserve">Facilitators:  Stefanie </w:t>
      </w:r>
      <w:proofErr w:type="spellStart"/>
      <w:r w:rsidRPr="00A36554">
        <w:rPr>
          <w:rFonts w:ascii="Arial" w:eastAsia="Times New Roman" w:hAnsi="Arial" w:cs="Arial"/>
          <w:b/>
          <w:bCs/>
          <w:color w:val="000000"/>
        </w:rPr>
        <w:t>Etzbach-Dale</w:t>
      </w:r>
      <w:proofErr w:type="spellEnd"/>
      <w:r w:rsidRPr="00A36554">
        <w:rPr>
          <w:rFonts w:ascii="Arial" w:eastAsia="Times New Roman" w:hAnsi="Arial" w:cs="Arial"/>
          <w:b/>
          <w:bCs/>
          <w:color w:val="000000"/>
        </w:rPr>
        <w:t xml:space="preserve"> &amp; Sonya </w:t>
      </w:r>
      <w:proofErr w:type="spellStart"/>
      <w:r w:rsidRPr="00A36554">
        <w:rPr>
          <w:rFonts w:ascii="Arial" w:eastAsia="Times New Roman" w:hAnsi="Arial" w:cs="Arial"/>
          <w:b/>
          <w:bCs/>
          <w:color w:val="000000"/>
        </w:rPr>
        <w:t>Sukalski</w:t>
      </w:r>
      <w:proofErr w:type="spellEnd"/>
      <w:r w:rsidRPr="00A36554">
        <w:rPr>
          <w:rFonts w:ascii="Arial" w:eastAsia="Times New Roman" w:hAnsi="Arial" w:cs="Arial"/>
          <w:color w:val="3E3E3E"/>
        </w:rPr>
        <w:br/>
      </w:r>
      <w:r w:rsidRPr="00A36554">
        <w:rPr>
          <w:rFonts w:ascii="Arial" w:eastAsia="Times New Roman" w:hAnsi="Arial" w:cs="Arial"/>
          <w:color w:val="3E3E3E"/>
          <w:sz w:val="28"/>
          <w:szCs w:val="28"/>
        </w:rPr>
        <w:br/>
      </w:r>
      <w:r w:rsidRPr="00A36554">
        <w:rPr>
          <w:rFonts w:ascii="Arial" w:eastAsia="Times New Roman" w:hAnsi="Arial" w:cs="Arial"/>
          <w:b/>
          <w:bCs/>
          <w:color w:val="000000"/>
          <w:sz w:val="28"/>
          <w:szCs w:val="28"/>
        </w:rPr>
        <w:t>June 3rd-July 1st, 2020</w:t>
      </w:r>
      <w:r w:rsidRPr="00A36554">
        <w:rPr>
          <w:rFonts w:ascii="Arial" w:eastAsia="Times New Roman" w:hAnsi="Arial" w:cs="Arial"/>
          <w:color w:val="3E3E3E"/>
        </w:rPr>
        <w:br/>
      </w:r>
      <w:r w:rsidRPr="00A36554">
        <w:rPr>
          <w:rFonts w:ascii="Arial" w:eastAsia="Times New Roman" w:hAnsi="Arial" w:cs="Arial"/>
          <w:b/>
          <w:bCs/>
          <w:color w:val="000000"/>
        </w:rPr>
        <w:t>Every Wednesday, via Zoom, from 7:00 pm-8:00pm PST, </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b/>
          <w:bCs/>
          <w:color w:val="000000"/>
          <w:sz w:val="36"/>
          <w:szCs w:val="36"/>
        </w:rPr>
        <w:t>APPLICATION</w:t>
      </w:r>
    </w:p>
    <w:p w:rsidR="00A36554" w:rsidRPr="00A36554" w:rsidRDefault="00A36554" w:rsidP="00A36554">
      <w:pPr>
        <w:jc w:val="center"/>
        <w:rPr>
          <w:rFonts w:ascii="Arial" w:eastAsia="Times New Roman" w:hAnsi="Arial" w:cs="Arial"/>
          <w:bCs/>
          <w:i/>
          <w:iCs/>
          <w:color w:val="3E3E3E"/>
        </w:rPr>
      </w:pPr>
      <w:r w:rsidRPr="00A36554">
        <w:rPr>
          <w:rFonts w:ascii="Arial" w:eastAsia="Times New Roman" w:hAnsi="Arial" w:cs="Arial"/>
          <w:color w:val="3E3E3E"/>
        </w:rPr>
        <w:br/>
      </w:r>
      <w:r w:rsidRPr="00A36554">
        <w:rPr>
          <w:rFonts w:ascii="Arial" w:eastAsia="Times New Roman" w:hAnsi="Arial" w:cs="Arial"/>
          <w:bCs/>
          <w:i/>
          <w:iCs/>
          <w:color w:val="3E3E3E"/>
        </w:rPr>
        <w:t>Space is limited.  Please fill out and email the completed form to </w:t>
      </w:r>
      <w:proofErr w:type="spellStart"/>
      <w:r w:rsidRPr="00A36554">
        <w:rPr>
          <w:rFonts w:ascii="Arial" w:eastAsia="Times New Roman" w:hAnsi="Arial" w:cs="Arial"/>
          <w:bCs/>
          <w:i/>
          <w:iCs/>
          <w:color w:val="3E3E3E"/>
          <w:u w:val="single"/>
        </w:rPr>
        <w:t>TendingSpirit@gmail</w:t>
      </w:r>
      <w:proofErr w:type="spellEnd"/>
      <w:r w:rsidRPr="00A36554">
        <w:rPr>
          <w:rFonts w:ascii="Arial" w:eastAsia="Times New Roman" w:hAnsi="Arial" w:cs="Arial"/>
          <w:bCs/>
          <w:i/>
          <w:iCs/>
          <w:color w:val="3E3E3E"/>
        </w:rPr>
        <w:t> by 05/30.</w:t>
      </w:r>
    </w:p>
    <w:p w:rsidR="00A36554" w:rsidRPr="00A36554" w:rsidRDefault="00A36554" w:rsidP="00A36554">
      <w:pPr>
        <w:jc w:val="center"/>
        <w:rPr>
          <w:rFonts w:ascii="Arial" w:eastAsia="Times New Roman" w:hAnsi="Arial" w:cs="Arial"/>
          <w:bCs/>
          <w:i/>
          <w:iCs/>
          <w:color w:val="3E3E3E"/>
        </w:rPr>
      </w:pPr>
    </w:p>
    <w:p w:rsidR="00A36554" w:rsidRDefault="00A36554" w:rsidP="00A36554">
      <w:pPr>
        <w:jc w:val="center"/>
        <w:rPr>
          <w:rFonts w:ascii="Arial" w:eastAsia="Times New Roman" w:hAnsi="Arial" w:cs="Arial"/>
          <w:i/>
          <w:iCs/>
          <w:color w:val="3E3E3E"/>
        </w:rPr>
      </w:pPr>
      <w:r w:rsidRPr="00A36554">
        <w:rPr>
          <w:rFonts w:ascii="Arial" w:eastAsia="Times New Roman" w:hAnsi="Arial" w:cs="Arial"/>
          <w:bCs/>
          <w:i/>
          <w:iCs/>
          <w:color w:val="3E3E3E"/>
        </w:rPr>
        <w:t>Applications will be processed on a first-come, first-served basis.</w:t>
      </w:r>
      <w:r w:rsidRPr="00A36554">
        <w:rPr>
          <w:rFonts w:ascii="Arial" w:eastAsia="Times New Roman" w:hAnsi="Arial" w:cs="Arial"/>
          <w:i/>
          <w:iCs/>
          <w:color w:val="3E3E3E"/>
        </w:rPr>
        <w:t> </w:t>
      </w:r>
    </w:p>
    <w:p w:rsidR="00A36554" w:rsidRDefault="00A36554" w:rsidP="00A36554">
      <w:pPr>
        <w:jc w:val="center"/>
        <w:rPr>
          <w:rFonts w:ascii="Arial" w:eastAsia="Times New Roman" w:hAnsi="Arial" w:cs="Arial"/>
          <w:bCs/>
          <w:i/>
          <w:iCs/>
          <w:color w:val="3E3E3E"/>
        </w:rPr>
      </w:pPr>
      <w:r w:rsidRPr="00A36554">
        <w:rPr>
          <w:rFonts w:ascii="Arial" w:eastAsia="Times New Roman" w:hAnsi="Arial" w:cs="Arial"/>
          <w:i/>
          <w:iCs/>
          <w:color w:val="3E3E3E"/>
        </w:rPr>
        <w:t> </w:t>
      </w:r>
      <w:r w:rsidRPr="00A36554">
        <w:rPr>
          <w:rFonts w:ascii="Arial" w:eastAsia="Times New Roman" w:hAnsi="Arial" w:cs="Arial"/>
          <w:bCs/>
          <w:i/>
          <w:iCs/>
          <w:color w:val="3E3E3E"/>
        </w:rPr>
        <w:t xml:space="preserve">You will be receive confirmation of receipt, and notification of acceptance </w:t>
      </w:r>
    </w:p>
    <w:p w:rsidR="00A36554" w:rsidRPr="00A36554" w:rsidRDefault="00A36554" w:rsidP="00A36554">
      <w:pPr>
        <w:jc w:val="center"/>
        <w:rPr>
          <w:rFonts w:ascii="Arial" w:eastAsia="Times New Roman" w:hAnsi="Arial" w:cs="Arial"/>
          <w:bCs/>
          <w:i/>
          <w:iCs/>
          <w:color w:val="3E3E3E"/>
        </w:rPr>
      </w:pPr>
      <w:r w:rsidRPr="00A36554">
        <w:rPr>
          <w:rFonts w:ascii="Arial" w:eastAsia="Times New Roman" w:hAnsi="Arial" w:cs="Arial"/>
          <w:bCs/>
          <w:i/>
          <w:iCs/>
          <w:color w:val="3E3E3E"/>
        </w:rPr>
        <w:t>OR placement on a waiting list.</w:t>
      </w:r>
    </w:p>
    <w:p w:rsidR="00A36554" w:rsidRPr="00A36554" w:rsidRDefault="00A36554" w:rsidP="00A36554">
      <w:pPr>
        <w:jc w:val="center"/>
        <w:rPr>
          <w:rFonts w:ascii="Arial" w:eastAsia="Times New Roman" w:hAnsi="Arial" w:cs="Arial"/>
          <w:bCs/>
          <w:i/>
          <w:iCs/>
          <w:color w:val="3E3E3E"/>
        </w:rPr>
      </w:pPr>
    </w:p>
    <w:p w:rsidR="00A36554" w:rsidRDefault="00A36554" w:rsidP="00A36554">
      <w:pPr>
        <w:jc w:val="center"/>
        <w:rPr>
          <w:rFonts w:ascii="Arial" w:eastAsia="Times New Roman" w:hAnsi="Arial" w:cs="Arial"/>
          <w:bCs/>
          <w:i/>
          <w:iCs/>
          <w:color w:val="3E3E3E"/>
        </w:rPr>
      </w:pPr>
      <w:r w:rsidRPr="00A36554">
        <w:rPr>
          <w:rFonts w:ascii="Arial" w:eastAsia="Times New Roman" w:hAnsi="Arial" w:cs="Arial"/>
          <w:bCs/>
          <w:i/>
          <w:iCs/>
          <w:color w:val="3E3E3E"/>
        </w:rPr>
        <w:t xml:space="preserve">Please withhold making your fee donation </w:t>
      </w:r>
    </w:p>
    <w:p w:rsidR="00A36554" w:rsidRPr="00A36554" w:rsidRDefault="00A36554" w:rsidP="00A36554">
      <w:pPr>
        <w:jc w:val="center"/>
        <w:rPr>
          <w:rFonts w:ascii="Arial" w:eastAsia="Times New Roman" w:hAnsi="Arial" w:cs="Arial"/>
          <w:bCs/>
          <w:i/>
          <w:iCs/>
          <w:color w:val="3E3E3E"/>
        </w:rPr>
      </w:pPr>
      <w:r w:rsidRPr="00A36554">
        <w:rPr>
          <w:rFonts w:ascii="Arial" w:eastAsia="Times New Roman" w:hAnsi="Arial" w:cs="Arial"/>
          <w:bCs/>
          <w:i/>
          <w:iCs/>
          <w:color w:val="3E3E3E"/>
        </w:rPr>
        <w:t>until you have received notification of acceptance of participation.</w:t>
      </w:r>
    </w:p>
    <w:p w:rsidR="00A36554" w:rsidRPr="00A36554" w:rsidRDefault="00A36554" w:rsidP="00A36554">
      <w:pPr>
        <w:jc w:val="center"/>
        <w:rPr>
          <w:rFonts w:ascii="Arial" w:eastAsia="Times New Roman" w:hAnsi="Arial" w:cs="Arial"/>
          <w:bCs/>
          <w:i/>
          <w:iCs/>
          <w:color w:val="3E3E3E"/>
        </w:rPr>
      </w:pPr>
    </w:p>
    <w:p w:rsidR="00A36554" w:rsidRPr="00A36554" w:rsidRDefault="00A36554" w:rsidP="00A36554">
      <w:pPr>
        <w:jc w:val="center"/>
        <w:rPr>
          <w:rFonts w:ascii="Arial" w:eastAsia="Times New Roman" w:hAnsi="Arial" w:cs="Arial"/>
          <w:bCs/>
          <w:i/>
          <w:iCs/>
          <w:color w:val="3E3E3E"/>
        </w:rPr>
      </w:pPr>
      <w:r w:rsidRPr="00A36554">
        <w:rPr>
          <w:rFonts w:ascii="Arial" w:eastAsia="Times New Roman" w:hAnsi="Arial" w:cs="Arial"/>
          <w:bCs/>
          <w:i/>
          <w:iCs/>
          <w:color w:val="3E3E3E"/>
        </w:rPr>
        <w:t>Links to the Zoom portal will be sent to confirmed participants prior to the first meeting.</w:t>
      </w:r>
    </w:p>
    <w:p w:rsidR="00A36554" w:rsidRPr="00A36554" w:rsidRDefault="00A36554" w:rsidP="00A36554">
      <w:pPr>
        <w:jc w:val="center"/>
        <w:rPr>
          <w:rFonts w:ascii="Arial" w:eastAsia="Times New Roman" w:hAnsi="Arial" w:cs="Arial"/>
          <w:bCs/>
          <w:i/>
          <w:iCs/>
          <w:color w:val="3E3E3E"/>
        </w:rPr>
      </w:pPr>
    </w:p>
    <w:p w:rsidR="00A36554" w:rsidRPr="00A36554" w:rsidRDefault="00A36554" w:rsidP="00A36554">
      <w:pPr>
        <w:jc w:val="center"/>
        <w:rPr>
          <w:rFonts w:ascii="Arial" w:eastAsia="Times New Roman" w:hAnsi="Arial" w:cs="Arial"/>
          <w:bCs/>
          <w:color w:val="000000"/>
        </w:rPr>
      </w:pPr>
      <w:r w:rsidRPr="00A36554">
        <w:rPr>
          <w:rFonts w:ascii="Arial" w:eastAsia="Times New Roman" w:hAnsi="Arial" w:cs="Arial"/>
          <w:bCs/>
          <w:i/>
          <w:iCs/>
          <w:color w:val="3E3E3E"/>
        </w:rPr>
        <w:t>Refunds will not be possible.  </w:t>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b/>
          <w:bCs/>
          <w:color w:val="000000"/>
        </w:rPr>
        <w:t>APPLICATION - SECTION A.  - About you  </w:t>
      </w:r>
      <w:r w:rsidRPr="00A36554">
        <w:rPr>
          <w:rFonts w:ascii="Arial" w:eastAsia="Times New Roman" w:hAnsi="Arial" w:cs="Arial"/>
          <w:color w:val="3E3E3E"/>
        </w:rPr>
        <w:br/>
      </w:r>
      <w:r w:rsidRPr="00A36554">
        <w:rPr>
          <w:rFonts w:ascii="Arial" w:eastAsia="Times New Roman" w:hAnsi="Arial" w:cs="Arial"/>
          <w:color w:val="000000"/>
        </w:rPr>
        <w:t>(Please print clearly &amp; scan/email completed form to </w:t>
      </w:r>
      <w:r w:rsidRPr="00A36554">
        <w:rPr>
          <w:rFonts w:ascii="Arial" w:eastAsia="Times New Roman" w:hAnsi="Arial" w:cs="Arial"/>
          <w:color w:val="1155CC"/>
        </w:rPr>
        <w:t>TendingSpirit@gmail.com</w:t>
      </w:r>
      <w:r w:rsidRPr="00A36554">
        <w:rPr>
          <w:rFonts w:ascii="Arial" w:eastAsia="Times New Roman" w:hAnsi="Arial" w:cs="Arial"/>
          <w:color w:val="000000"/>
        </w:rPr>
        <w:t>.)</w:t>
      </w:r>
      <w:r w:rsidRPr="00A36554">
        <w:rPr>
          <w:rFonts w:ascii="Arial" w:eastAsia="Times New Roman" w:hAnsi="Arial" w:cs="Arial"/>
          <w:color w:val="3E3E3E"/>
        </w:rPr>
        <w:br/>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Name: ___________________________________________________________</w:t>
      </w:r>
    </w:p>
    <w:p w:rsidR="00A36554" w:rsidRPr="00A36554" w:rsidRDefault="00A36554" w:rsidP="00A36554">
      <w:pPr>
        <w:ind w:left="60"/>
        <w:rPr>
          <w:rFonts w:ascii="Times New Roman" w:eastAsia="Times New Roman" w:hAnsi="Times New Roman" w:cs="Times New Roman"/>
        </w:rPr>
      </w:pP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Email: ___________________________________________________________</w:t>
      </w:r>
    </w:p>
    <w:p w:rsidR="00A36554" w:rsidRPr="00A36554" w:rsidRDefault="00A36554" w:rsidP="00A36554">
      <w:pPr>
        <w:ind w:left="60"/>
        <w:rPr>
          <w:rFonts w:ascii="Times New Roman" w:eastAsia="Times New Roman" w:hAnsi="Times New Roman" w:cs="Times New Roman"/>
        </w:rPr>
      </w:pP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Phone: __________________________________________________________</w:t>
      </w:r>
    </w:p>
    <w:p w:rsidR="00A36554" w:rsidRPr="00A36554" w:rsidRDefault="00A36554" w:rsidP="00A36554">
      <w:pPr>
        <w:ind w:left="60"/>
        <w:rPr>
          <w:rFonts w:ascii="Times New Roman" w:eastAsia="Times New Roman" w:hAnsi="Times New Roman" w:cs="Times New Roman"/>
        </w:rPr>
      </w:pP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How did you hear about this retreat?  </w:t>
      </w:r>
    </w:p>
    <w:p w:rsidR="00A36554" w:rsidRPr="00A36554" w:rsidRDefault="00A36554" w:rsidP="00A36554">
      <w:pPr>
        <w:ind w:left="360"/>
        <w:rPr>
          <w:rFonts w:ascii="Times New Roman" w:eastAsia="Times New Roman" w:hAnsi="Times New Roman" w:cs="Times New Roman"/>
        </w:rPr>
      </w:pP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What attracts you to this retreat?  What are your goals or hopes?</w:t>
      </w:r>
    </w:p>
    <w:p w:rsidR="00A36554" w:rsidRPr="00A36554" w:rsidRDefault="00A36554" w:rsidP="00A36554">
      <w:pPr>
        <w:ind w:left="360"/>
        <w:rPr>
          <w:rFonts w:ascii="Times New Roman" w:eastAsia="Times New Roman" w:hAnsi="Times New Roman" w:cs="Times New Roman"/>
        </w:rPr>
      </w:pP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What activities or ways of thinking can you identify that are lifting your spirits or helping you feel grounded these days?</w:t>
      </w:r>
    </w:p>
    <w:p w:rsidR="00A36554" w:rsidRPr="00A36554" w:rsidRDefault="00A36554" w:rsidP="00A36554">
      <w:pPr>
        <w:ind w:left="360"/>
        <w:rPr>
          <w:rFonts w:ascii="Times New Roman" w:eastAsia="Times New Roman" w:hAnsi="Times New Roman" w:cs="Times New Roman"/>
        </w:rPr>
      </w:pP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What else would you like us to know about you? </w:t>
      </w:r>
    </w:p>
    <w:p w:rsidR="00A36554" w:rsidRPr="00A36554" w:rsidRDefault="00A36554" w:rsidP="00A36554">
      <w:pPr>
        <w:ind w:left="360"/>
        <w:rPr>
          <w:rFonts w:ascii="Times New Roman" w:eastAsia="Times New Roman" w:hAnsi="Times New Roman" w:cs="Times New Roman"/>
        </w:rPr>
      </w:pP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__________________________________________________________________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lastRenderedPageBreak/>
        <w:t>Can you commit to being in a quiet/private space for the duration of the weekly meetings?      </w:t>
      </w:r>
      <w:r w:rsidRPr="00A36554">
        <w:rPr>
          <w:rFonts w:ascii="Arial" w:eastAsia="Times New Roman" w:hAnsi="Arial" w:cs="Arial"/>
          <w:color w:val="000000"/>
        </w:rPr>
        <w:br/>
        <w:t>(Circle one)           Y    /    N</w:t>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color w:val="3E3E3E"/>
          <w:shd w:val="clear" w:color="auto" w:fill="FFFFFF"/>
        </w:rPr>
        <w:t> </w:t>
      </w:r>
    </w:p>
    <w:p w:rsidR="00A36554" w:rsidRPr="00A36554" w:rsidRDefault="00A36554" w:rsidP="00A36554">
      <w:pPr>
        <w:pStyle w:val="ListParagraph"/>
        <w:numPr>
          <w:ilvl w:val="0"/>
          <w:numId w:val="26"/>
        </w:numPr>
        <w:spacing w:before="100" w:beforeAutospacing="1" w:after="150"/>
        <w:rPr>
          <w:rFonts w:ascii="Arial" w:eastAsia="Times New Roman" w:hAnsi="Arial" w:cs="Arial"/>
          <w:color w:val="3E3E3E"/>
        </w:rPr>
      </w:pPr>
      <w:r w:rsidRPr="00A36554">
        <w:rPr>
          <w:rFonts w:ascii="Arial" w:eastAsia="Times New Roman" w:hAnsi="Arial" w:cs="Arial"/>
          <w:color w:val="000000"/>
        </w:rPr>
        <w:t>Do you have the necessary technology and experience to successfully utilize the Zoom platform?      </w:t>
      </w:r>
      <w:r w:rsidRPr="00A36554">
        <w:rPr>
          <w:rFonts w:ascii="Arial" w:eastAsia="Times New Roman" w:hAnsi="Arial" w:cs="Arial"/>
          <w:color w:val="000000"/>
        </w:rPr>
        <w:br/>
        <w:t>(Circle one)           Y    /    N</w:t>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b/>
          <w:bCs/>
          <w:color w:val="000000"/>
        </w:rPr>
        <w:t>APPLICATION - SECTION B.  About fee donation</w:t>
      </w:r>
      <w:r w:rsidRPr="00A36554">
        <w:rPr>
          <w:rFonts w:ascii="Arial" w:eastAsia="Times New Roman" w:hAnsi="Arial" w:cs="Arial"/>
          <w:color w:val="3E3E3E"/>
        </w:rPr>
        <w:br/>
      </w:r>
      <w:r w:rsidRPr="00A36554">
        <w:rPr>
          <w:rFonts w:ascii="Arial" w:eastAsia="Times New Roman" w:hAnsi="Arial" w:cs="Arial"/>
          <w:color w:val="000000"/>
        </w:rPr>
        <w:t>Only a certain number of applicants can be accommodated. Apply early and wait to receive confirmation of your acceptance as a participant BEFORE submitting the fee donation.  </w:t>
      </w:r>
      <w:r w:rsidRPr="00A36554">
        <w:rPr>
          <w:rFonts w:ascii="Arial" w:eastAsia="Times New Roman" w:hAnsi="Arial" w:cs="Arial"/>
          <w:color w:val="3E3E3E"/>
        </w:rPr>
        <w:br/>
      </w:r>
    </w:p>
    <w:p w:rsidR="00A36554" w:rsidRPr="00A36554" w:rsidRDefault="00A36554" w:rsidP="00A36554">
      <w:pPr>
        <w:numPr>
          <w:ilvl w:val="0"/>
          <w:numId w:val="10"/>
        </w:numPr>
        <w:spacing w:before="100" w:beforeAutospacing="1" w:after="150"/>
        <w:rPr>
          <w:rFonts w:ascii="Arial" w:eastAsia="Times New Roman" w:hAnsi="Arial" w:cs="Arial"/>
          <w:color w:val="3E3E3E"/>
        </w:rPr>
      </w:pPr>
      <w:r w:rsidRPr="00A36554">
        <w:rPr>
          <w:rFonts w:ascii="Arial" w:eastAsia="Times New Roman" w:hAnsi="Arial" w:cs="Arial"/>
          <w:color w:val="000000"/>
        </w:rPr>
        <w:t>No fee donation payment until you receive confirmation of participation</w:t>
      </w:r>
    </w:p>
    <w:p w:rsidR="00A36554" w:rsidRPr="00A36554" w:rsidRDefault="00A36554" w:rsidP="00A36554">
      <w:pPr>
        <w:numPr>
          <w:ilvl w:val="0"/>
          <w:numId w:val="10"/>
        </w:numPr>
        <w:spacing w:before="100" w:beforeAutospacing="1" w:after="150"/>
        <w:rPr>
          <w:rFonts w:ascii="Arial" w:eastAsia="Times New Roman" w:hAnsi="Arial" w:cs="Arial"/>
          <w:color w:val="3E3E3E"/>
        </w:rPr>
      </w:pPr>
      <w:r w:rsidRPr="00A36554">
        <w:rPr>
          <w:rFonts w:ascii="Arial" w:eastAsia="Times New Roman" w:hAnsi="Arial" w:cs="Arial"/>
          <w:color w:val="000000"/>
        </w:rPr>
        <w:t>Those we are unable to accommodate can opt to be placed on a </w:t>
      </w:r>
      <w:r w:rsidRPr="00A36554">
        <w:rPr>
          <w:rFonts w:ascii="Arial" w:eastAsia="Times New Roman" w:hAnsi="Arial" w:cs="Arial"/>
          <w:b/>
          <w:bCs/>
          <w:color w:val="000000"/>
        </w:rPr>
        <w:t>waiting lis</w:t>
      </w:r>
      <w:r w:rsidRPr="00A36554">
        <w:rPr>
          <w:rFonts w:ascii="Arial" w:eastAsia="Times New Roman" w:hAnsi="Arial" w:cs="Arial"/>
          <w:color w:val="000000"/>
        </w:rPr>
        <w:t>t for early admission to future retreats.  </w:t>
      </w:r>
    </w:p>
    <w:p w:rsidR="00A36554" w:rsidRPr="00A36554" w:rsidRDefault="00A36554" w:rsidP="00A36554">
      <w:pPr>
        <w:numPr>
          <w:ilvl w:val="0"/>
          <w:numId w:val="10"/>
        </w:numPr>
        <w:spacing w:before="100" w:beforeAutospacing="1" w:after="150"/>
        <w:rPr>
          <w:rFonts w:ascii="Arial" w:eastAsia="Times New Roman" w:hAnsi="Arial" w:cs="Arial"/>
          <w:color w:val="3E3E3E"/>
        </w:rPr>
      </w:pPr>
      <w:r w:rsidRPr="00A36554">
        <w:rPr>
          <w:rFonts w:ascii="Arial" w:eastAsia="Times New Roman" w:hAnsi="Arial" w:cs="Arial"/>
          <w:color w:val="000000"/>
        </w:rPr>
        <w:t>You will receive </w:t>
      </w:r>
      <w:r w:rsidRPr="00A36554">
        <w:rPr>
          <w:rFonts w:ascii="Arial" w:eastAsia="Times New Roman" w:hAnsi="Arial" w:cs="Arial"/>
          <w:b/>
          <w:bCs/>
          <w:color w:val="000000"/>
        </w:rPr>
        <w:t>notification by May 30th</w:t>
      </w:r>
      <w:r w:rsidRPr="00A36554">
        <w:rPr>
          <w:rFonts w:ascii="Arial" w:eastAsia="Times New Roman" w:hAnsi="Arial" w:cs="Arial"/>
          <w:color w:val="000000"/>
        </w:rPr>
        <w:t> of having been accepted as a participant or of having been placed on a waiting list.</w:t>
      </w:r>
    </w:p>
    <w:p w:rsidR="00A36554" w:rsidRPr="00A36554" w:rsidRDefault="00A36554" w:rsidP="00A36554">
      <w:pPr>
        <w:numPr>
          <w:ilvl w:val="0"/>
          <w:numId w:val="10"/>
        </w:numPr>
        <w:spacing w:before="100" w:beforeAutospacing="1" w:after="150"/>
        <w:rPr>
          <w:rFonts w:ascii="Arial" w:eastAsia="Times New Roman" w:hAnsi="Arial" w:cs="Arial"/>
          <w:color w:val="3E3E3E"/>
        </w:rPr>
      </w:pPr>
      <w:r w:rsidRPr="00A36554">
        <w:rPr>
          <w:rFonts w:ascii="Arial" w:eastAsia="Times New Roman" w:hAnsi="Arial" w:cs="Arial"/>
          <w:color w:val="000000"/>
        </w:rPr>
        <w:t>All fee donation options (see below) benefit Covid-19 relief efforts </w:t>
      </w:r>
    </w:p>
    <w:p w:rsidR="00A36554" w:rsidRPr="00A36554" w:rsidRDefault="00A36554" w:rsidP="00A36554">
      <w:pPr>
        <w:numPr>
          <w:ilvl w:val="0"/>
          <w:numId w:val="10"/>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Refunds </w:t>
      </w:r>
      <w:r w:rsidRPr="00A36554">
        <w:rPr>
          <w:rFonts w:ascii="Arial" w:eastAsia="Times New Roman" w:hAnsi="Arial" w:cs="Arial"/>
          <w:color w:val="000000"/>
        </w:rPr>
        <w:t>will not be possible.</w:t>
      </w:r>
    </w:p>
    <w:p w:rsidR="00A36554" w:rsidRDefault="00A36554" w:rsidP="00A36554">
      <w:pPr>
        <w:rPr>
          <w:rFonts w:ascii="Arial" w:eastAsia="Times New Roman" w:hAnsi="Arial" w:cs="Arial"/>
          <w:b/>
          <w:bCs/>
          <w:color w:val="000000"/>
        </w:rPr>
      </w:pP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b/>
          <w:bCs/>
          <w:color w:val="000000"/>
        </w:rPr>
        <w:t>FEE DONATION PAYMENT OPTIONS  </w:t>
      </w:r>
    </w:p>
    <w:p w:rsidR="00A36554" w:rsidRPr="00A36554" w:rsidRDefault="00A36554" w:rsidP="00A36554">
      <w:pPr>
        <w:numPr>
          <w:ilvl w:val="0"/>
          <w:numId w:val="11"/>
        </w:numPr>
        <w:spacing w:before="100" w:beforeAutospacing="1" w:after="150"/>
        <w:rPr>
          <w:rFonts w:ascii="Arial" w:eastAsia="Times New Roman" w:hAnsi="Arial" w:cs="Arial"/>
          <w:color w:val="3E3E3E"/>
        </w:rPr>
      </w:pPr>
      <w:r w:rsidRPr="00A36554">
        <w:rPr>
          <w:rFonts w:ascii="Arial" w:eastAsia="Times New Roman" w:hAnsi="Arial" w:cs="Arial"/>
          <w:color w:val="000000"/>
        </w:rPr>
        <w:t>You will be notified of having been accepted as a participant (or of having been placed on a waiting list)  by May 30th. </w:t>
      </w:r>
      <w:r w:rsidRPr="00A36554">
        <w:rPr>
          <w:rFonts w:ascii="Arial" w:eastAsia="Times New Roman" w:hAnsi="Arial" w:cs="Arial"/>
          <w:b/>
          <w:bCs/>
          <w:color w:val="000000"/>
        </w:rPr>
        <w:t> </w:t>
      </w:r>
    </w:p>
    <w:p w:rsidR="00A36554" w:rsidRDefault="00A36554" w:rsidP="00A36554">
      <w:pPr>
        <w:ind w:left="360"/>
        <w:rPr>
          <w:rFonts w:ascii="Arial" w:eastAsia="Times New Roman" w:hAnsi="Arial" w:cs="Arial"/>
          <w:b/>
          <w:bCs/>
          <w:color w:val="000000"/>
        </w:rPr>
      </w:pPr>
      <w:r w:rsidRPr="00A36554">
        <w:rPr>
          <w:rFonts w:ascii="Arial" w:eastAsia="Times New Roman" w:hAnsi="Arial" w:cs="Arial"/>
          <w:color w:val="3E3E3E"/>
        </w:rPr>
        <w:br/>
      </w:r>
      <w:r w:rsidRPr="00A36554">
        <w:rPr>
          <w:rFonts w:ascii="Arial" w:eastAsia="Times New Roman" w:hAnsi="Arial" w:cs="Arial"/>
          <w:b/>
          <w:bCs/>
          <w:color w:val="000000"/>
        </w:rPr>
        <w:t>Please  indicate</w:t>
      </w:r>
      <w:r w:rsidRPr="00A36554">
        <w:rPr>
          <w:rFonts w:ascii="Arial" w:eastAsia="Times New Roman" w:hAnsi="Arial" w:cs="Arial"/>
          <w:color w:val="000000"/>
        </w:rPr>
        <w:t> </w:t>
      </w:r>
      <w:r w:rsidRPr="00A36554">
        <w:rPr>
          <w:rFonts w:ascii="Arial" w:eastAsia="Times New Roman" w:hAnsi="Arial" w:cs="Arial"/>
          <w:b/>
          <w:bCs/>
          <w:color w:val="000000"/>
        </w:rPr>
        <w:t xml:space="preserve">the name of the non-profit to which you will be donating the $100 fee directly upon confirmation of participation: </w:t>
      </w:r>
    </w:p>
    <w:p w:rsidR="00A36554" w:rsidRDefault="00A36554" w:rsidP="00A36554">
      <w:pPr>
        <w:rPr>
          <w:rFonts w:ascii="Arial" w:eastAsia="Times New Roman" w:hAnsi="Arial" w:cs="Arial"/>
          <w:b/>
          <w:bCs/>
          <w:color w:val="000000"/>
        </w:rPr>
      </w:pPr>
    </w:p>
    <w:p w:rsidR="00A36554" w:rsidRPr="00A36554" w:rsidRDefault="00A36554" w:rsidP="00A36554">
      <w:pPr>
        <w:ind w:firstLine="360"/>
        <w:rPr>
          <w:rFonts w:ascii="Times New Roman" w:eastAsia="Times New Roman" w:hAnsi="Times New Roman" w:cs="Times New Roman"/>
        </w:rPr>
      </w:pPr>
      <w:r w:rsidRPr="00A36554">
        <w:rPr>
          <w:rFonts w:ascii="Arial" w:eastAsia="Times New Roman" w:hAnsi="Arial" w:cs="Arial"/>
          <w:b/>
          <w:bCs/>
          <w:color w:val="000000"/>
        </w:rPr>
        <w:t>_______________________</w:t>
      </w:r>
      <w:r>
        <w:rPr>
          <w:rFonts w:ascii="Arial" w:eastAsia="Times New Roman" w:hAnsi="Arial" w:cs="Arial"/>
          <w:b/>
          <w:bCs/>
          <w:color w:val="000000"/>
        </w:rPr>
        <w:t>______________________________</w:t>
      </w:r>
      <w:r w:rsidRPr="00A36554">
        <w:rPr>
          <w:rFonts w:ascii="Arial" w:eastAsia="Times New Roman" w:hAnsi="Arial" w:cs="Arial"/>
          <w:b/>
          <w:bCs/>
          <w:color w:val="000000"/>
        </w:rPr>
        <w:t>__________</w:t>
      </w:r>
      <w:r w:rsidRPr="00A36554">
        <w:rPr>
          <w:rFonts w:ascii="Arial" w:eastAsia="Times New Roman" w:hAnsi="Arial" w:cs="Arial"/>
          <w:color w:val="000000"/>
        </w:rPr>
        <w:t>____</w:t>
      </w:r>
      <w:r w:rsidRPr="00A36554">
        <w:rPr>
          <w:rFonts w:ascii="Arial" w:eastAsia="Times New Roman" w:hAnsi="Arial" w:cs="Arial"/>
          <w:color w:val="3E3E3E"/>
        </w:rPr>
        <w:br/>
      </w:r>
    </w:p>
    <w:p w:rsidR="00A36554" w:rsidRPr="00A36554" w:rsidRDefault="00A36554" w:rsidP="00A36554">
      <w:pPr>
        <w:numPr>
          <w:ilvl w:val="0"/>
          <w:numId w:val="12"/>
        </w:numPr>
        <w:spacing w:before="100" w:beforeAutospacing="1" w:after="150"/>
        <w:rPr>
          <w:rFonts w:ascii="Arial" w:eastAsia="Times New Roman" w:hAnsi="Arial" w:cs="Arial"/>
          <w:color w:val="3E3E3E"/>
        </w:rPr>
      </w:pPr>
      <w:r w:rsidRPr="00A36554">
        <w:rPr>
          <w:rFonts w:ascii="Arial" w:eastAsia="Times New Roman" w:hAnsi="Arial" w:cs="Arial"/>
          <w:color w:val="000000"/>
        </w:rPr>
        <w:t>Please indicate whether you prefer to </w:t>
      </w:r>
      <w:r w:rsidRPr="00A36554">
        <w:rPr>
          <w:rFonts w:ascii="Arial" w:eastAsia="Times New Roman" w:hAnsi="Arial" w:cs="Arial"/>
          <w:b/>
          <w:bCs/>
          <w:color w:val="000000"/>
        </w:rPr>
        <w:t>submit $110</w:t>
      </w:r>
      <w:r w:rsidRPr="00A36554">
        <w:rPr>
          <w:rFonts w:ascii="Arial" w:eastAsia="Times New Roman" w:hAnsi="Arial" w:cs="Arial"/>
          <w:color w:val="000000"/>
        </w:rPr>
        <w:t> (fee plus handling charge) </w:t>
      </w:r>
      <w:r w:rsidRPr="00A36554">
        <w:rPr>
          <w:rFonts w:ascii="Arial" w:eastAsia="Times New Roman" w:hAnsi="Arial" w:cs="Arial"/>
          <w:b/>
          <w:bCs/>
          <w:color w:val="000000"/>
        </w:rPr>
        <w:t xml:space="preserve">to </w:t>
      </w:r>
      <w:proofErr w:type="spellStart"/>
      <w:r w:rsidRPr="00A36554">
        <w:rPr>
          <w:rFonts w:ascii="Arial" w:eastAsia="Times New Roman" w:hAnsi="Arial" w:cs="Arial"/>
          <w:b/>
          <w:bCs/>
          <w:color w:val="000000"/>
        </w:rPr>
        <w:t>TendingSpirit</w:t>
      </w:r>
      <w:proofErr w:type="spellEnd"/>
      <w:r w:rsidRPr="00A36554">
        <w:rPr>
          <w:rFonts w:ascii="Arial" w:eastAsia="Times New Roman" w:hAnsi="Arial" w:cs="Arial"/>
          <w:b/>
          <w:bCs/>
          <w:color w:val="000000"/>
        </w:rPr>
        <w:t xml:space="preserve"> via </w:t>
      </w:r>
      <w:proofErr w:type="spellStart"/>
      <w:r w:rsidRPr="00A36554">
        <w:rPr>
          <w:rFonts w:ascii="Arial" w:eastAsia="Times New Roman" w:hAnsi="Arial" w:cs="Arial"/>
          <w:b/>
          <w:bCs/>
          <w:color w:val="000000"/>
        </w:rPr>
        <w:t>paypal</w:t>
      </w:r>
      <w:proofErr w:type="spellEnd"/>
      <w:r w:rsidRPr="00A36554">
        <w:rPr>
          <w:rFonts w:ascii="Arial" w:eastAsia="Times New Roman" w:hAnsi="Arial" w:cs="Arial"/>
          <w:b/>
          <w:bCs/>
          <w:color w:val="000000"/>
        </w:rPr>
        <w:t>,</w:t>
      </w:r>
      <w:r w:rsidRPr="00A36554">
        <w:rPr>
          <w:rFonts w:ascii="Arial" w:eastAsia="Times New Roman" w:hAnsi="Arial" w:cs="Arial"/>
          <w:color w:val="000000"/>
        </w:rPr>
        <w:t> so that we can </w:t>
      </w:r>
      <w:r w:rsidRPr="00A36554">
        <w:rPr>
          <w:rFonts w:ascii="Arial" w:eastAsia="Times New Roman" w:hAnsi="Arial" w:cs="Arial"/>
          <w:b/>
          <w:bCs/>
          <w:color w:val="000000"/>
        </w:rPr>
        <w:t>take care of sending it</w:t>
      </w:r>
      <w:r w:rsidRPr="00A36554">
        <w:rPr>
          <w:rFonts w:ascii="Arial" w:eastAsia="Times New Roman" w:hAnsi="Arial" w:cs="Arial"/>
          <w:color w:val="000000"/>
        </w:rPr>
        <w:t> </w:t>
      </w:r>
      <w:r w:rsidRPr="00A36554">
        <w:rPr>
          <w:rFonts w:ascii="Arial" w:eastAsia="Times New Roman" w:hAnsi="Arial" w:cs="Arial"/>
          <w:b/>
          <w:bCs/>
          <w:color w:val="000000"/>
        </w:rPr>
        <w:t>on to an organization responsive to needs arising from Covid-19    </w:t>
      </w:r>
      <w:r w:rsidRPr="00A36554">
        <w:rPr>
          <w:rFonts w:ascii="Arial" w:eastAsia="Times New Roman" w:hAnsi="Arial" w:cs="Arial"/>
          <w:color w:val="000000"/>
        </w:rPr>
        <w:t> </w:t>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color w:val="000000"/>
        </w:rPr>
        <w:t>         </w:t>
      </w:r>
      <w:r>
        <w:rPr>
          <w:rFonts w:ascii="Arial" w:eastAsia="Times New Roman" w:hAnsi="Arial" w:cs="Arial"/>
          <w:color w:val="000000"/>
        </w:rPr>
        <w:t xml:space="preserve">  </w:t>
      </w:r>
      <w:r w:rsidRPr="00A36554">
        <w:rPr>
          <w:rFonts w:ascii="Arial" w:eastAsia="Times New Roman" w:hAnsi="Arial" w:cs="Arial"/>
          <w:color w:val="000000"/>
        </w:rPr>
        <w:t>(Circle one)           Y    /    N</w:t>
      </w:r>
      <w:r w:rsidRPr="00A36554">
        <w:rPr>
          <w:rFonts w:ascii="Arial" w:eastAsia="Times New Roman" w:hAnsi="Arial" w:cs="Arial"/>
          <w:color w:val="3E3E3E"/>
        </w:rPr>
        <w:br/>
      </w:r>
      <w:r w:rsidRPr="00A36554">
        <w:rPr>
          <w:rFonts w:ascii="Arial" w:eastAsia="Times New Roman" w:hAnsi="Arial" w:cs="Arial"/>
          <w:color w:val="3E3E3E"/>
        </w:rPr>
        <w:br/>
      </w:r>
    </w:p>
    <w:p w:rsidR="00A36554" w:rsidRPr="00A36554" w:rsidRDefault="00A36554" w:rsidP="00A36554">
      <w:pPr>
        <w:pStyle w:val="ListParagraph"/>
        <w:numPr>
          <w:ilvl w:val="0"/>
          <w:numId w:val="12"/>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lastRenderedPageBreak/>
        <w:t>Scholarship assistance</w:t>
      </w:r>
      <w:r w:rsidRPr="00A36554">
        <w:rPr>
          <w:rFonts w:ascii="Arial" w:eastAsia="Times New Roman" w:hAnsi="Arial" w:cs="Arial"/>
          <w:color w:val="000000"/>
        </w:rPr>
        <w:t>:  no one will be turned away for lack of funds.  If you are experiencing financial hardship and cannot pay the full amount, or any amount, at this time, simply indicate so here.     </w:t>
      </w:r>
      <w:r w:rsidRPr="00A36554">
        <w:rPr>
          <w:rFonts w:ascii="Arial" w:eastAsia="Times New Roman" w:hAnsi="Arial" w:cs="Arial"/>
          <w:color w:val="000000"/>
        </w:rPr>
        <w:br/>
        <w:t>​(Circle one)           Y    /    N</w:t>
      </w:r>
    </w:p>
    <w:p w:rsidR="00A36554" w:rsidRPr="00A36554" w:rsidRDefault="00A36554" w:rsidP="00A36554">
      <w:pPr>
        <w:rPr>
          <w:rFonts w:ascii="Times New Roman" w:eastAsia="Times New Roman" w:hAnsi="Times New Roman" w:cs="Times New Roman"/>
        </w:rPr>
      </w:pPr>
      <w:r w:rsidRPr="00A36554">
        <w:rPr>
          <w:rFonts w:ascii="Arial" w:eastAsia="Times New Roman" w:hAnsi="Arial" w:cs="Arial"/>
          <w:color w:val="3E3E3E"/>
        </w:rPr>
        <w:br/>
      </w:r>
      <w:r w:rsidRPr="00A36554">
        <w:rPr>
          <w:rFonts w:ascii="Arial" w:eastAsia="Times New Roman" w:hAnsi="Arial" w:cs="Arial"/>
          <w:b/>
          <w:bCs/>
          <w:color w:val="000000"/>
        </w:rPr>
        <w:t>APPLICATION - SECTION C.  - About what will help this group experience</w:t>
      </w:r>
      <w:r w:rsidRPr="00A36554">
        <w:rPr>
          <w:rFonts w:ascii="Arial" w:eastAsia="Times New Roman" w:hAnsi="Arial" w:cs="Arial"/>
          <w:color w:val="3E3E3E"/>
        </w:rPr>
        <w:br/>
      </w:r>
      <w:r w:rsidRPr="00A36554">
        <w:rPr>
          <w:rFonts w:ascii="Arial" w:eastAsia="Times New Roman" w:hAnsi="Arial" w:cs="Arial"/>
          <w:color w:val="000000"/>
        </w:rPr>
        <w:t>This is not therapy and does not replace any existing therapeutic relationships.  Our facilitators are professional clergy with decades of experience bringing care, compassion, and wisdom to people of all backgrounds (please see facilitator information provided). Participation relies upon your own willingness to honor Touchstones, Technology Tips, and Boundaries for our time together.  </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000000"/>
        </w:rPr>
        <w:t>The following set of </w:t>
      </w:r>
      <w:r w:rsidRPr="00A36554">
        <w:rPr>
          <w:rFonts w:ascii="Arial" w:eastAsia="Times New Roman" w:hAnsi="Arial" w:cs="Arial"/>
          <w:i/>
          <w:iCs/>
          <w:color w:val="000000"/>
        </w:rPr>
        <w:t>Touchstones, Technology Tips, and Boundaries</w:t>
      </w:r>
      <w:r w:rsidRPr="00A36554">
        <w:rPr>
          <w:rFonts w:ascii="Arial" w:eastAsia="Times New Roman" w:hAnsi="Arial" w:cs="Arial"/>
          <w:color w:val="000000"/>
        </w:rPr>
        <w:t> will help assure a supportive environment for all participants and minimize some of the disruptions that can occur when utilizing online platforms.   Please read this carefully and sign at the bottom to indicate your intention to honor these.</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b/>
          <w:bCs/>
          <w:color w:val="000000"/>
        </w:rPr>
        <w:t>1.  TOUCHSTONES   </w:t>
      </w:r>
      <w:r w:rsidRPr="00A36554">
        <w:rPr>
          <w:rFonts w:ascii="Arial" w:eastAsia="Times New Roman" w:hAnsi="Arial" w:cs="Arial"/>
          <w:color w:val="3E3E3E"/>
        </w:rPr>
        <w:br/>
      </w:r>
      <w:r w:rsidRPr="00A36554">
        <w:rPr>
          <w:rFonts w:ascii="Arial" w:eastAsia="Times New Roman" w:hAnsi="Arial" w:cs="Arial"/>
          <w:b/>
          <w:bCs/>
          <w:color w:val="000000"/>
        </w:rPr>
        <w:t> </w:t>
      </w:r>
      <w:r w:rsidRPr="00A36554">
        <w:rPr>
          <w:rFonts w:ascii="Arial" w:eastAsia="Times New Roman" w:hAnsi="Arial" w:cs="Arial"/>
          <w:color w:val="000000"/>
        </w:rPr>
        <w:t>(Adapted from:  </w:t>
      </w:r>
      <w:hyperlink r:id="rId8" w:history="1">
        <w:r w:rsidRPr="00A36554">
          <w:rPr>
            <w:rFonts w:ascii="Arial" w:eastAsia="Times New Roman" w:hAnsi="Arial" w:cs="Arial"/>
            <w:color w:val="000000"/>
            <w:u w:val="single"/>
          </w:rPr>
          <w:t>http://www.couragerenewal.org/touchstones/</w:t>
        </w:r>
      </w:hyperlink>
      <w:r w:rsidRPr="00A36554">
        <w:rPr>
          <w:rFonts w:ascii="Arial" w:eastAsia="Times New Roman" w:hAnsi="Arial" w:cs="Arial"/>
          <w:color w:val="000000"/>
        </w:rPr>
        <w:t>)  © Center for Courage &amp; Renewal, founded by Parker J. Palmer.</w:t>
      </w:r>
      <w:r w:rsidRPr="00A36554">
        <w:rPr>
          <w:rFonts w:ascii="Arial" w:eastAsia="Times New Roman" w:hAnsi="Arial" w:cs="Arial"/>
          <w:color w:val="3E3E3E"/>
        </w:rPr>
        <w:br/>
      </w:r>
    </w:p>
    <w:p w:rsidR="00A36554" w:rsidRPr="00A36554" w:rsidRDefault="00A36554" w:rsidP="00A36554">
      <w:pPr>
        <w:numPr>
          <w:ilvl w:val="0"/>
          <w:numId w:val="1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Give and receive welcome.</w:t>
      </w:r>
      <w:r w:rsidRPr="00A36554">
        <w:rPr>
          <w:rFonts w:ascii="Arial" w:eastAsia="Times New Roman" w:hAnsi="Arial" w:cs="Arial"/>
          <w:color w:val="000000"/>
        </w:rPr>
        <w:t> People learn best in hospitable spaces. In this circle we support each other’s learning by giving and receiving hospitality.</w:t>
      </w:r>
    </w:p>
    <w:p w:rsidR="00A36554" w:rsidRPr="00A36554" w:rsidRDefault="00A36554" w:rsidP="00A36554">
      <w:pPr>
        <w:numPr>
          <w:ilvl w:val="0"/>
          <w:numId w:val="1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Be present and participate as fully as possible.</w:t>
      </w:r>
      <w:r w:rsidRPr="00A36554">
        <w:rPr>
          <w:rFonts w:ascii="Arial" w:eastAsia="Times New Roman" w:hAnsi="Arial" w:cs="Arial"/>
          <w:color w:val="000000"/>
        </w:rPr>
        <w:t>  Be here with your doubts, fears and failings as well as your convictions, joys and successes, your listening as well as your speaking. </w:t>
      </w:r>
    </w:p>
    <w:p w:rsidR="00A36554" w:rsidRPr="00A36554" w:rsidRDefault="00A36554" w:rsidP="00A36554">
      <w:pPr>
        <w:numPr>
          <w:ilvl w:val="0"/>
          <w:numId w:val="1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What is offered in the circle is by invitation, not demand.</w:t>
      </w:r>
      <w:r w:rsidRPr="00A36554">
        <w:rPr>
          <w:rFonts w:ascii="Arial" w:eastAsia="Times New Roman" w:hAnsi="Arial" w:cs="Arial"/>
          <w:color w:val="000000"/>
        </w:rPr>
        <w:t> This is not a “share or die” event!  It may take time to develop your thoughts.  You are free to “pass”.</w:t>
      </w:r>
    </w:p>
    <w:p w:rsidR="00A36554" w:rsidRPr="00A36554" w:rsidRDefault="00A36554" w:rsidP="00A36554">
      <w:pPr>
        <w:numPr>
          <w:ilvl w:val="0"/>
          <w:numId w:val="15"/>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Speak your truth in ways that respect other people’s truth. </w:t>
      </w:r>
      <w:r w:rsidRPr="00A36554">
        <w:rPr>
          <w:rFonts w:ascii="Arial" w:eastAsia="Times New Roman" w:hAnsi="Arial" w:cs="Arial"/>
          <w:color w:val="000000"/>
        </w:rPr>
        <w:t>Our views of reality may differ, but speaking one’s truth in a circle of trust does not mean interpreting, correcting or debating what others say. Speak from your center to the center of the circle, using “I” statements, trusting people to do their own sifting and winnowing.  No cross-talk please.</w:t>
      </w:r>
    </w:p>
    <w:p w:rsidR="00A36554" w:rsidRPr="00A36554" w:rsidRDefault="00A36554" w:rsidP="00A36554">
      <w:pPr>
        <w:numPr>
          <w:ilvl w:val="0"/>
          <w:numId w:val="16"/>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No fixing, saving, advising or correcting each other.</w:t>
      </w:r>
      <w:r w:rsidRPr="00A36554">
        <w:rPr>
          <w:rFonts w:ascii="Arial" w:eastAsia="Times New Roman" w:hAnsi="Arial" w:cs="Arial"/>
          <w:color w:val="000000"/>
        </w:rPr>
        <w:t> This is one of the hardest guidelines for those of us who like to “help.” But it is vital to welcoming the soul, to making space for the inner teacher.</w:t>
      </w:r>
    </w:p>
    <w:p w:rsidR="00A36554" w:rsidRPr="00A36554" w:rsidRDefault="00A36554" w:rsidP="00A36554">
      <w:pPr>
        <w:numPr>
          <w:ilvl w:val="0"/>
          <w:numId w:val="17"/>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Learn to respond to others with honest, open questions.</w:t>
      </w:r>
      <w:r w:rsidRPr="00A36554">
        <w:rPr>
          <w:rFonts w:ascii="Arial" w:eastAsia="Times New Roman" w:hAnsi="Arial" w:cs="Arial"/>
          <w:color w:val="000000"/>
        </w:rPr>
        <w:t> Do not respond with counsel or corrections. Using honest, open questions helps us “hear each other into deeper speech.”</w:t>
      </w:r>
    </w:p>
    <w:p w:rsidR="00A36554" w:rsidRPr="00A36554" w:rsidRDefault="00A36554" w:rsidP="00A36554">
      <w:pPr>
        <w:numPr>
          <w:ilvl w:val="0"/>
          <w:numId w:val="18"/>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When the going gets rough, turn to wonder</w:t>
      </w:r>
      <w:r w:rsidRPr="00A36554">
        <w:rPr>
          <w:rFonts w:ascii="Arial" w:eastAsia="Times New Roman" w:hAnsi="Arial" w:cs="Arial"/>
          <w:color w:val="000000"/>
        </w:rPr>
        <w:t xml:space="preserve">. Turn from reaction and judgment to wonder and compassionate inquiry. Ask yourself, “I wonder why they feel/think </w:t>
      </w:r>
      <w:r w:rsidRPr="00A36554">
        <w:rPr>
          <w:rFonts w:ascii="Arial" w:eastAsia="Times New Roman" w:hAnsi="Arial" w:cs="Arial"/>
          <w:color w:val="000000"/>
        </w:rPr>
        <w:lastRenderedPageBreak/>
        <w:t>this way?” or “I wonder what my reaction teaches me about myself?” Set aside judgment to listen to others—and to yourself—more deeply.</w:t>
      </w:r>
    </w:p>
    <w:p w:rsidR="00A36554" w:rsidRPr="00A36554" w:rsidRDefault="00A36554" w:rsidP="00A36554">
      <w:pPr>
        <w:numPr>
          <w:ilvl w:val="0"/>
          <w:numId w:val="19"/>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Attend to your own inner teacher. </w:t>
      </w:r>
      <w:r w:rsidRPr="00A36554">
        <w:rPr>
          <w:rFonts w:ascii="Arial" w:eastAsia="Times New Roman" w:hAnsi="Arial" w:cs="Arial"/>
          <w:color w:val="000000"/>
        </w:rPr>
        <w:t>We learn from others, of course. But as we explore poems, stories, questions and silence in a circle of trust, we have a special opportunity to learn from within. So pay close attention to your own reactions and responses, to your most important teacher.</w:t>
      </w:r>
    </w:p>
    <w:p w:rsidR="00A36554" w:rsidRPr="00A36554" w:rsidRDefault="00A36554" w:rsidP="00A36554">
      <w:pPr>
        <w:numPr>
          <w:ilvl w:val="0"/>
          <w:numId w:val="20"/>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Trust and learn from the silence. </w:t>
      </w:r>
      <w:r w:rsidRPr="00A36554">
        <w:rPr>
          <w:rFonts w:ascii="Arial" w:eastAsia="Times New Roman" w:hAnsi="Arial" w:cs="Arial"/>
          <w:color w:val="000000"/>
        </w:rPr>
        <w:t>Silence is a gift in our noisy world, and a way of knowing in itself. Treat silence as a member of the group. After someone has spoken, take time to reflect without immediately filling the space with words.  Leave space for those who may not yet have spoken.</w:t>
      </w:r>
    </w:p>
    <w:p w:rsidR="00A36554" w:rsidRPr="00A36554" w:rsidRDefault="00A36554" w:rsidP="00A36554">
      <w:pPr>
        <w:numPr>
          <w:ilvl w:val="0"/>
          <w:numId w:val="21"/>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Observe deep confidentiality. </w:t>
      </w:r>
      <w:r w:rsidRPr="00A36554">
        <w:rPr>
          <w:rFonts w:ascii="Arial" w:eastAsia="Times New Roman" w:hAnsi="Arial" w:cs="Arial"/>
          <w:color w:val="000000"/>
        </w:rPr>
        <w:t>Safety is built when we can trust that our words and stories will remain with the people with whom we choose to share, and are not repeated to others without our permission.</w:t>
      </w:r>
    </w:p>
    <w:p w:rsidR="00A36554" w:rsidRPr="00A36554" w:rsidRDefault="00A36554" w:rsidP="00A36554">
      <w:pPr>
        <w:numPr>
          <w:ilvl w:val="0"/>
          <w:numId w:val="22"/>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Know that it’s possible </w:t>
      </w:r>
      <w:r w:rsidRPr="00A36554">
        <w:rPr>
          <w:rFonts w:ascii="Arial" w:eastAsia="Times New Roman" w:hAnsi="Arial" w:cs="Arial"/>
          <w:color w:val="000000"/>
        </w:rPr>
        <w:t>to leave the circle with whatever it was that you needed when you arrived, and that the seeds planted here can keep growing in the days ahead.</w:t>
      </w:r>
    </w:p>
    <w:p w:rsidR="00A36554" w:rsidRPr="00A36554" w:rsidRDefault="00A36554" w:rsidP="00A36554">
      <w:pPr>
        <w:rPr>
          <w:rFonts w:ascii="Arial" w:eastAsia="Times New Roman" w:hAnsi="Arial" w:cs="Arial"/>
          <w:b/>
          <w:bCs/>
          <w:color w:val="000000"/>
        </w:rPr>
      </w:pPr>
      <w:r w:rsidRPr="00A36554">
        <w:rPr>
          <w:rFonts w:ascii="Arial" w:eastAsia="Times New Roman" w:hAnsi="Arial" w:cs="Arial"/>
          <w:color w:val="3E3E3E"/>
        </w:rPr>
        <w:br/>
      </w:r>
      <w:r w:rsidRPr="00A36554">
        <w:rPr>
          <w:rFonts w:ascii="Arial" w:eastAsia="Times New Roman" w:hAnsi="Arial" w:cs="Arial"/>
          <w:b/>
          <w:bCs/>
          <w:color w:val="000000"/>
        </w:rPr>
        <w:t>2. TECHNOLOGY TIPS</w:t>
      </w:r>
      <w:r w:rsidRPr="00A36554">
        <w:rPr>
          <w:rFonts w:ascii="Arial" w:eastAsia="Times New Roman" w:hAnsi="Arial" w:cs="Arial"/>
          <w:color w:val="3E3E3E"/>
        </w:rPr>
        <w:br/>
      </w:r>
      <w:r w:rsidRPr="00A36554">
        <w:rPr>
          <w:rFonts w:ascii="Arial" w:eastAsia="Times New Roman" w:hAnsi="Arial" w:cs="Arial"/>
          <w:color w:val="000000"/>
        </w:rPr>
        <w:t xml:space="preserve">Participation requires access to and familiarity with Zoom and </w:t>
      </w:r>
      <w:proofErr w:type="spellStart"/>
      <w:r w:rsidRPr="00A36554">
        <w:rPr>
          <w:rFonts w:ascii="Arial" w:eastAsia="Times New Roman" w:hAnsi="Arial" w:cs="Arial"/>
          <w:color w:val="000000"/>
        </w:rPr>
        <w:t>FaceBook</w:t>
      </w:r>
      <w:proofErr w:type="spellEnd"/>
      <w:r w:rsidRPr="00A36554">
        <w:rPr>
          <w:rFonts w:ascii="Arial" w:eastAsia="Times New Roman" w:hAnsi="Arial" w:cs="Arial"/>
          <w:color w:val="000000"/>
        </w:rPr>
        <w:t>, and the ability to commit to being in a quiet, private space during live sessions.</w:t>
      </w:r>
    </w:p>
    <w:p w:rsidR="00A36554" w:rsidRPr="00A36554" w:rsidRDefault="00A36554" w:rsidP="00A36554">
      <w:pPr>
        <w:numPr>
          <w:ilvl w:val="0"/>
          <w:numId w:val="23"/>
        </w:numPr>
        <w:spacing w:before="100" w:beforeAutospacing="1" w:after="150"/>
        <w:rPr>
          <w:rFonts w:ascii="Arial" w:eastAsia="Times New Roman" w:hAnsi="Arial" w:cs="Arial"/>
          <w:color w:val="3E3E3E"/>
        </w:rPr>
      </w:pPr>
      <w:hyperlink r:id="rId9" w:history="1">
        <w:r w:rsidRPr="00A36554">
          <w:rPr>
            <w:rFonts w:ascii="Arial" w:eastAsia="Times New Roman" w:hAnsi="Arial" w:cs="Arial"/>
            <w:b/>
            <w:bCs/>
            <w:color w:val="000000"/>
            <w:u w:val="single"/>
          </w:rPr>
          <w:t>Mute your microphone</w:t>
        </w:r>
      </w:hyperlink>
      <w:r w:rsidRPr="00A36554">
        <w:rPr>
          <w:rFonts w:ascii="Arial" w:eastAsia="Times New Roman" w:hAnsi="Arial" w:cs="Arial"/>
          <w:color w:val="000000"/>
        </w:rPr>
        <w:t> </w:t>
      </w:r>
      <w:r w:rsidRPr="00A36554">
        <w:rPr>
          <w:rFonts w:ascii="Arial" w:eastAsia="Times New Roman" w:hAnsi="Arial" w:cs="Arial"/>
          <w:color w:val="000000"/>
        </w:rPr>
        <w:br/>
        <w:t>To help keep background noise to a minimum, make sure you mute your microphone when you are not speaking.</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Be mindful of background noise</w:t>
      </w:r>
      <w:r w:rsidRPr="00A36554">
        <w:rPr>
          <w:rFonts w:ascii="Arial" w:eastAsia="Times New Roman" w:hAnsi="Arial" w:cs="Arial"/>
          <w:color w:val="000000"/>
        </w:rPr>
        <w:br/>
        <w:t>When your microphone is not muted, avoid activities that could create additional noise, such as shuffling papers.</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Position your camera properly</w:t>
      </w:r>
      <w:r w:rsidRPr="00A36554">
        <w:rPr>
          <w:rFonts w:ascii="Arial" w:eastAsia="Times New Roman" w:hAnsi="Arial" w:cs="Arial"/>
          <w:color w:val="000000"/>
        </w:rPr>
        <w:br/>
        <w:t>If you choose to use a web camera, be sure it is in a stable position and focused at eye level, if possible. Doing so helps create a more direct sense of engagement with other participants.  Try to find a place that is well lit, and doesn't have bright backlighting (so we can see you!)</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Limit distractions</w:t>
      </w:r>
      <w:r w:rsidRPr="00A36554">
        <w:rPr>
          <w:rFonts w:ascii="Arial" w:eastAsia="Times New Roman" w:hAnsi="Arial" w:cs="Arial"/>
          <w:color w:val="000000"/>
        </w:rPr>
        <w:br/>
        <w:t>You can make it easier to focus on the meeting by turning off notifications, closing or minimizing running apps, and muting your smartphone.  </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Avoid multi-tasking</w:t>
      </w:r>
      <w:r w:rsidRPr="00A36554">
        <w:rPr>
          <w:rFonts w:ascii="Arial" w:eastAsia="Times New Roman" w:hAnsi="Arial" w:cs="Arial"/>
          <w:color w:val="000000"/>
        </w:rPr>
        <w:br/>
        <w:t>You'll retain the discussion better if you refrain from replying to emails or text messages during the meeting and wait to work on that PowerPoint presentation until after the meeting ends. </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lastRenderedPageBreak/>
        <w:t>Familiarize yourself</w:t>
      </w:r>
      <w:r w:rsidRPr="00A36554">
        <w:rPr>
          <w:rFonts w:ascii="Arial" w:eastAsia="Times New Roman" w:hAnsi="Arial" w:cs="Arial"/>
          <w:color w:val="000000"/>
        </w:rPr>
        <w:t> with the chat function, gallery/speaker views, renaming yourself (offer pronouns along with your name), etc.</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If you get a message</w:t>
      </w:r>
      <w:r w:rsidRPr="00A36554">
        <w:rPr>
          <w:rFonts w:ascii="Arial" w:eastAsia="Times New Roman" w:hAnsi="Arial" w:cs="Arial"/>
          <w:color w:val="000000"/>
        </w:rPr>
        <w:t> from Zoom that your connection is unstable, sometimes stopping sharing your video can help, so know how to catch this before your connection drops.  </w:t>
      </w:r>
    </w:p>
    <w:p w:rsidR="00A36554" w:rsidRPr="00A36554" w:rsidRDefault="00A36554" w:rsidP="00A36554">
      <w:pPr>
        <w:numPr>
          <w:ilvl w:val="0"/>
          <w:numId w:val="24"/>
        </w:numPr>
        <w:spacing w:before="100" w:beforeAutospacing="1" w:after="150"/>
        <w:rPr>
          <w:rFonts w:ascii="Arial" w:eastAsia="Times New Roman" w:hAnsi="Arial" w:cs="Arial"/>
          <w:color w:val="3E3E3E"/>
        </w:rPr>
      </w:pPr>
      <w:r w:rsidRPr="00A36554">
        <w:rPr>
          <w:rFonts w:ascii="Arial" w:eastAsia="Times New Roman" w:hAnsi="Arial" w:cs="Arial"/>
          <w:b/>
          <w:bCs/>
          <w:color w:val="000000"/>
        </w:rPr>
        <w:t>Prepare materials in advance</w:t>
      </w:r>
    </w:p>
    <w:p w:rsidR="00A36554" w:rsidRDefault="00A36554">
      <w:pPr>
        <w:rPr>
          <w:rFonts w:ascii="Arial" w:eastAsia="Times New Roman" w:hAnsi="Arial" w:cs="Arial"/>
          <w:b/>
          <w:bCs/>
          <w:color w:val="000000"/>
        </w:rPr>
      </w:pPr>
      <w:r w:rsidRPr="00A36554">
        <w:rPr>
          <w:rFonts w:ascii="Arial" w:eastAsia="Times New Roman" w:hAnsi="Arial" w:cs="Arial"/>
          <w:color w:val="000000"/>
        </w:rPr>
        <w:t xml:space="preserve">Each week you’ll receive information in advance regarding what to bring to the meeting.  Be sure you have that ready and with you before the meeting </w:t>
      </w:r>
      <w:proofErr w:type="spellStart"/>
      <w:r w:rsidRPr="00A36554">
        <w:rPr>
          <w:rFonts w:ascii="Arial" w:eastAsia="Times New Roman" w:hAnsi="Arial" w:cs="Arial"/>
          <w:color w:val="000000"/>
        </w:rPr>
        <w:t>begins.ins</w:t>
      </w:r>
      <w:proofErr w:type="spellEnd"/>
      <w:r w:rsidRPr="00A36554">
        <w:rPr>
          <w:rFonts w:ascii="Arial" w:eastAsia="Times New Roman" w:hAnsi="Arial" w:cs="Arial"/>
          <w:color w:val="000000"/>
        </w:rPr>
        <w:t>.</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b/>
          <w:bCs/>
          <w:color w:val="000000"/>
        </w:rPr>
        <w:t>3. BOUNDARIES</w:t>
      </w:r>
      <w:r w:rsidRPr="00A36554">
        <w:rPr>
          <w:rFonts w:ascii="Arial" w:eastAsia="Times New Roman" w:hAnsi="Arial" w:cs="Arial"/>
          <w:color w:val="3E3E3E"/>
        </w:rPr>
        <w:br/>
      </w:r>
      <w:r w:rsidRPr="00A36554">
        <w:rPr>
          <w:rFonts w:ascii="Arial" w:eastAsia="Times New Roman" w:hAnsi="Arial" w:cs="Arial"/>
          <w:color w:val="000000"/>
        </w:rPr>
        <w:t>Behavior or content deemed inappropriate or offensive, including advertisements, solicitations, unrelated, lewd, violent, or discriminatory language or images will not be permitted.  Such content will be removed and violators blocked from participation at facilitators’ discretion.  Group participants are urged to notify facilitators of any questionable behavior or content immediately and directly. </w:t>
      </w:r>
      <w:r w:rsidRPr="00A36554">
        <w:rPr>
          <w:rFonts w:ascii="Arial" w:eastAsia="Times New Roman" w:hAnsi="Arial" w:cs="Arial"/>
          <w:color w:val="3E3E3E"/>
        </w:rPr>
        <w:br/>
      </w:r>
      <w:r w:rsidRPr="00A36554">
        <w:rPr>
          <w:rFonts w:ascii="Arial" w:eastAsia="Times New Roman" w:hAnsi="Arial" w:cs="Arial"/>
          <w:color w:val="3E3E3E"/>
        </w:rPr>
        <w:br/>
      </w:r>
    </w:p>
    <w:p w:rsidR="00A36554" w:rsidRDefault="00A36554" w:rsidP="00A36554">
      <w:pPr>
        <w:rPr>
          <w:rFonts w:ascii="Arial" w:eastAsia="Times New Roman" w:hAnsi="Arial" w:cs="Arial"/>
          <w:i/>
          <w:iCs/>
          <w:color w:val="3E3E3E"/>
          <w:sz w:val="28"/>
          <w:szCs w:val="28"/>
        </w:rPr>
      </w:pPr>
      <w:r w:rsidRPr="00A36554">
        <w:rPr>
          <w:rFonts w:ascii="Arial" w:eastAsia="Times New Roman" w:hAnsi="Arial" w:cs="Arial"/>
          <w:b/>
          <w:bCs/>
          <w:color w:val="000000"/>
        </w:rPr>
        <w:t>Please sign to indicate that you understand the focus and limitations of this retreat</w:t>
      </w:r>
      <w:r>
        <w:rPr>
          <w:rFonts w:ascii="Arial" w:eastAsia="Times New Roman" w:hAnsi="Arial" w:cs="Arial"/>
          <w:b/>
          <w:bCs/>
          <w:color w:val="000000"/>
        </w:rPr>
        <w:t xml:space="preserve"> offering,</w:t>
      </w:r>
      <w:r w:rsidRPr="00A36554">
        <w:rPr>
          <w:rFonts w:ascii="Arial" w:eastAsia="Times New Roman" w:hAnsi="Arial" w:cs="Arial"/>
          <w:b/>
          <w:bCs/>
          <w:color w:val="000000"/>
        </w:rPr>
        <w:t xml:space="preserve"> and that you intend to honor these touchstones, tips</w:t>
      </w:r>
      <w:r>
        <w:rPr>
          <w:rFonts w:ascii="Arial" w:eastAsia="Times New Roman" w:hAnsi="Arial" w:cs="Arial"/>
          <w:b/>
          <w:bCs/>
          <w:color w:val="000000"/>
        </w:rPr>
        <w:t>,</w:t>
      </w:r>
      <w:r w:rsidRPr="00A36554">
        <w:rPr>
          <w:rFonts w:ascii="Arial" w:eastAsia="Times New Roman" w:hAnsi="Arial" w:cs="Arial"/>
          <w:b/>
          <w:bCs/>
          <w:color w:val="000000"/>
        </w:rPr>
        <w:t xml:space="preserve"> and boundaries:</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b/>
          <w:bCs/>
          <w:color w:val="000000"/>
        </w:rPr>
        <w:t>Name:  _____________________________    Date: _______________</w:t>
      </w:r>
      <w:r w:rsidRPr="00A36554">
        <w:rPr>
          <w:rFonts w:ascii="Arial" w:eastAsia="Times New Roman" w:hAnsi="Arial" w:cs="Arial"/>
          <w:color w:val="3E3E3E"/>
        </w:rPr>
        <w:br/>
      </w:r>
      <w:r w:rsidRPr="00A36554">
        <w:rPr>
          <w:rFonts w:ascii="Arial" w:eastAsia="Times New Roman" w:hAnsi="Arial" w:cs="Arial"/>
          <w:color w:val="3E3E3E"/>
        </w:rPr>
        <w:br/>
      </w:r>
      <w:r w:rsidRPr="00A36554">
        <w:rPr>
          <w:rFonts w:ascii="Arial" w:eastAsia="Times New Roman" w:hAnsi="Arial" w:cs="Arial"/>
          <w:color w:val="3E3E3E"/>
        </w:rPr>
        <w:br/>
      </w:r>
    </w:p>
    <w:p w:rsidR="00A36554" w:rsidRDefault="00A36554" w:rsidP="00A36554">
      <w:pPr>
        <w:jc w:val="center"/>
        <w:rPr>
          <w:rFonts w:ascii="Arial" w:eastAsia="Times New Roman" w:hAnsi="Arial" w:cs="Arial"/>
          <w:i/>
          <w:iCs/>
          <w:color w:val="3E3E3E"/>
          <w:sz w:val="28"/>
          <w:szCs w:val="28"/>
        </w:rPr>
      </w:pPr>
      <w:r>
        <w:rPr>
          <w:rFonts w:ascii="Arial" w:eastAsia="Times New Roman" w:hAnsi="Arial" w:cs="Arial"/>
          <w:i/>
          <w:iCs/>
          <w:color w:val="3E3E3E"/>
          <w:sz w:val="28"/>
          <w:szCs w:val="28"/>
        </w:rPr>
        <w:t>Thank you!</w:t>
      </w:r>
      <w:bookmarkStart w:id="0" w:name="_GoBack"/>
      <w:bookmarkEnd w:id="0"/>
    </w:p>
    <w:p w:rsidR="00A36554" w:rsidRDefault="00A36554" w:rsidP="00A36554">
      <w:pPr>
        <w:jc w:val="center"/>
        <w:rPr>
          <w:rFonts w:ascii="Arial" w:eastAsia="Times New Roman" w:hAnsi="Arial" w:cs="Arial"/>
          <w:i/>
          <w:iCs/>
          <w:color w:val="3E3E3E"/>
          <w:sz w:val="28"/>
          <w:szCs w:val="28"/>
        </w:rPr>
      </w:pPr>
    </w:p>
    <w:p w:rsidR="00A36554" w:rsidRPr="00A36554" w:rsidRDefault="00A36554" w:rsidP="00A36554">
      <w:pPr>
        <w:jc w:val="center"/>
        <w:rPr>
          <w:rFonts w:ascii="Times New Roman" w:eastAsia="Times New Roman" w:hAnsi="Times New Roman" w:cs="Times New Roman"/>
          <w:sz w:val="28"/>
          <w:szCs w:val="28"/>
        </w:rPr>
      </w:pPr>
      <w:r w:rsidRPr="00A36554">
        <w:rPr>
          <w:rFonts w:ascii="Arial" w:eastAsia="Times New Roman" w:hAnsi="Arial" w:cs="Arial"/>
          <w:i/>
          <w:iCs/>
          <w:color w:val="3E3E3E"/>
          <w:sz w:val="28"/>
          <w:szCs w:val="28"/>
        </w:rPr>
        <w:t xml:space="preserve">Please email the completed form to </w:t>
      </w:r>
      <w:proofErr w:type="spellStart"/>
      <w:r w:rsidRPr="00A36554">
        <w:rPr>
          <w:rFonts w:ascii="Arial" w:eastAsia="Times New Roman" w:hAnsi="Arial" w:cs="Arial"/>
          <w:i/>
          <w:iCs/>
          <w:color w:val="3E3E3E"/>
          <w:sz w:val="28"/>
          <w:szCs w:val="28"/>
        </w:rPr>
        <w:t>TendingSpirit@gmail</w:t>
      </w:r>
      <w:proofErr w:type="spellEnd"/>
      <w:r w:rsidRPr="00A36554">
        <w:rPr>
          <w:rFonts w:ascii="Arial" w:eastAsia="Times New Roman" w:hAnsi="Arial" w:cs="Arial"/>
          <w:i/>
          <w:iCs/>
          <w:color w:val="3E3E3E"/>
          <w:sz w:val="28"/>
          <w:szCs w:val="28"/>
        </w:rPr>
        <w:t>.   Space is limited.   Applications will be processed on a first-come, first-served basis.  You will be receive confirmation of receipt, and notification of acceptance OR placement on a waiting list.  Please withhold making your fee donation until you have received notification of acceptance of participation.  Refunds will not be possible.</w:t>
      </w:r>
      <w:r w:rsidRPr="00A36554">
        <w:rPr>
          <w:rFonts w:ascii="Arial" w:eastAsia="Times New Roman" w:hAnsi="Arial" w:cs="Arial"/>
          <w:color w:val="3E3E3E"/>
          <w:sz w:val="28"/>
          <w:szCs w:val="28"/>
        </w:rPr>
        <w:br/>
      </w:r>
    </w:p>
    <w:p w:rsidR="00D05348" w:rsidRPr="00A36554" w:rsidRDefault="00E017C7" w:rsidP="00A36554">
      <w:pPr>
        <w:jc w:val="center"/>
        <w:rPr>
          <w:sz w:val="28"/>
          <w:szCs w:val="28"/>
        </w:rPr>
      </w:pPr>
    </w:p>
    <w:sectPr w:rsidR="00D05348" w:rsidRPr="00A36554" w:rsidSect="00A36554">
      <w:footerReference w:type="default" r:id="rId10"/>
      <w:pgSz w:w="12240" w:h="15840"/>
      <w:pgMar w:top="999" w:right="1440" w:bottom="1440" w:left="1440" w:header="3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C7" w:rsidRDefault="00E017C7" w:rsidP="00A36554">
      <w:r>
        <w:separator/>
      </w:r>
    </w:p>
  </w:endnote>
  <w:endnote w:type="continuationSeparator" w:id="0">
    <w:p w:rsidR="00E017C7" w:rsidRDefault="00E017C7" w:rsidP="00A3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54" w:rsidRDefault="00A36554" w:rsidP="00A36554">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C7" w:rsidRDefault="00E017C7" w:rsidP="00A36554">
      <w:r>
        <w:separator/>
      </w:r>
    </w:p>
  </w:footnote>
  <w:footnote w:type="continuationSeparator" w:id="0">
    <w:p w:rsidR="00E017C7" w:rsidRDefault="00E017C7" w:rsidP="00A3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multilevel"/>
    <w:tmpl w:val="8CBA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D12FF"/>
    <w:multiLevelType w:val="multilevel"/>
    <w:tmpl w:val="F6A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6E0B"/>
    <w:multiLevelType w:val="multilevel"/>
    <w:tmpl w:val="E5B0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44E21"/>
    <w:multiLevelType w:val="multilevel"/>
    <w:tmpl w:val="213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012F0"/>
    <w:multiLevelType w:val="multilevel"/>
    <w:tmpl w:val="518A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54A03"/>
    <w:multiLevelType w:val="multilevel"/>
    <w:tmpl w:val="2AD2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E0AD9"/>
    <w:multiLevelType w:val="multilevel"/>
    <w:tmpl w:val="BD8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845FF"/>
    <w:multiLevelType w:val="hybridMultilevel"/>
    <w:tmpl w:val="0112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72E6"/>
    <w:multiLevelType w:val="multilevel"/>
    <w:tmpl w:val="445C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B76EC"/>
    <w:multiLevelType w:val="multilevel"/>
    <w:tmpl w:val="0D0E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B5D36"/>
    <w:multiLevelType w:val="multilevel"/>
    <w:tmpl w:val="0D0E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C1E1B"/>
    <w:multiLevelType w:val="multilevel"/>
    <w:tmpl w:val="3506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F420E"/>
    <w:multiLevelType w:val="multilevel"/>
    <w:tmpl w:val="9F30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982059"/>
    <w:multiLevelType w:val="multilevel"/>
    <w:tmpl w:val="6F3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C30B7"/>
    <w:multiLevelType w:val="multilevel"/>
    <w:tmpl w:val="270C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B46C0"/>
    <w:multiLevelType w:val="multilevel"/>
    <w:tmpl w:val="0F3C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960652"/>
    <w:multiLevelType w:val="multilevel"/>
    <w:tmpl w:val="6B4C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C5D9F"/>
    <w:multiLevelType w:val="multilevel"/>
    <w:tmpl w:val="C50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92EA6"/>
    <w:multiLevelType w:val="multilevel"/>
    <w:tmpl w:val="B2F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75C61"/>
    <w:multiLevelType w:val="multilevel"/>
    <w:tmpl w:val="83A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24205"/>
    <w:multiLevelType w:val="multilevel"/>
    <w:tmpl w:val="6C9C2F0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660D8C"/>
    <w:multiLevelType w:val="multilevel"/>
    <w:tmpl w:val="C12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C2203"/>
    <w:multiLevelType w:val="multilevel"/>
    <w:tmpl w:val="289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11807"/>
    <w:multiLevelType w:val="multilevel"/>
    <w:tmpl w:val="D1D6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31D40"/>
    <w:multiLevelType w:val="multilevel"/>
    <w:tmpl w:val="AE4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632E5B"/>
    <w:multiLevelType w:val="multilevel"/>
    <w:tmpl w:val="344C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E964F2"/>
    <w:multiLevelType w:val="multilevel"/>
    <w:tmpl w:val="E03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4"/>
  </w:num>
  <w:num w:numId="4">
    <w:abstractNumId w:val="14"/>
  </w:num>
  <w:num w:numId="5">
    <w:abstractNumId w:val="9"/>
  </w:num>
  <w:num w:numId="6">
    <w:abstractNumId w:val="0"/>
  </w:num>
  <w:num w:numId="7">
    <w:abstractNumId w:val="12"/>
  </w:num>
  <w:num w:numId="8">
    <w:abstractNumId w:val="11"/>
  </w:num>
  <w:num w:numId="9">
    <w:abstractNumId w:val="23"/>
  </w:num>
  <w:num w:numId="10">
    <w:abstractNumId w:val="5"/>
  </w:num>
  <w:num w:numId="11">
    <w:abstractNumId w:val="25"/>
  </w:num>
  <w:num w:numId="12">
    <w:abstractNumId w:val="16"/>
  </w:num>
  <w:num w:numId="13">
    <w:abstractNumId w:val="15"/>
  </w:num>
  <w:num w:numId="14">
    <w:abstractNumId w:val="18"/>
  </w:num>
  <w:num w:numId="15">
    <w:abstractNumId w:val="17"/>
  </w:num>
  <w:num w:numId="16">
    <w:abstractNumId w:val="1"/>
  </w:num>
  <w:num w:numId="17">
    <w:abstractNumId w:val="8"/>
  </w:num>
  <w:num w:numId="18">
    <w:abstractNumId w:val="6"/>
  </w:num>
  <w:num w:numId="19">
    <w:abstractNumId w:val="2"/>
  </w:num>
  <w:num w:numId="20">
    <w:abstractNumId w:val="21"/>
  </w:num>
  <w:num w:numId="21">
    <w:abstractNumId w:val="22"/>
  </w:num>
  <w:num w:numId="22">
    <w:abstractNumId w:val="26"/>
  </w:num>
  <w:num w:numId="23">
    <w:abstractNumId w:val="3"/>
  </w:num>
  <w:num w:numId="24">
    <w:abstractNumId w:val="19"/>
  </w:num>
  <w:num w:numId="25">
    <w:abstractNumId w:val="7"/>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4"/>
    <w:rsid w:val="00055C43"/>
    <w:rsid w:val="00990D82"/>
    <w:rsid w:val="00A12235"/>
    <w:rsid w:val="00A36554"/>
    <w:rsid w:val="00E017C7"/>
    <w:rsid w:val="00E65A7E"/>
    <w:rsid w:val="00F7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29B68"/>
  <w15:chartTrackingRefBased/>
  <w15:docId w15:val="{08E0EE97-592C-AE4D-B11A-63082507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6554"/>
    <w:rPr>
      <w:b/>
      <w:bCs/>
    </w:rPr>
  </w:style>
  <w:style w:type="character" w:styleId="Emphasis">
    <w:name w:val="Emphasis"/>
    <w:basedOn w:val="DefaultParagraphFont"/>
    <w:uiPriority w:val="20"/>
    <w:qFormat/>
    <w:rsid w:val="00A36554"/>
    <w:rPr>
      <w:i/>
      <w:iCs/>
    </w:rPr>
  </w:style>
  <w:style w:type="character" w:customStyle="1" w:styleId="apple-converted-space">
    <w:name w:val="apple-converted-space"/>
    <w:basedOn w:val="DefaultParagraphFont"/>
    <w:rsid w:val="00A36554"/>
  </w:style>
  <w:style w:type="character" w:styleId="Hyperlink">
    <w:name w:val="Hyperlink"/>
    <w:basedOn w:val="DefaultParagraphFont"/>
    <w:uiPriority w:val="99"/>
    <w:semiHidden/>
    <w:unhideWhenUsed/>
    <w:rsid w:val="00A36554"/>
    <w:rPr>
      <w:color w:val="0000FF"/>
      <w:u w:val="single"/>
    </w:rPr>
  </w:style>
  <w:style w:type="paragraph" w:styleId="ListParagraph">
    <w:name w:val="List Paragraph"/>
    <w:basedOn w:val="Normal"/>
    <w:uiPriority w:val="34"/>
    <w:qFormat/>
    <w:rsid w:val="00A36554"/>
    <w:pPr>
      <w:ind w:left="720"/>
      <w:contextualSpacing/>
    </w:pPr>
  </w:style>
  <w:style w:type="paragraph" w:styleId="Header">
    <w:name w:val="header"/>
    <w:basedOn w:val="Normal"/>
    <w:link w:val="HeaderChar"/>
    <w:uiPriority w:val="99"/>
    <w:unhideWhenUsed/>
    <w:rsid w:val="00A36554"/>
    <w:pPr>
      <w:tabs>
        <w:tab w:val="center" w:pos="4680"/>
        <w:tab w:val="right" w:pos="9360"/>
      </w:tabs>
    </w:pPr>
  </w:style>
  <w:style w:type="character" w:customStyle="1" w:styleId="HeaderChar">
    <w:name w:val="Header Char"/>
    <w:basedOn w:val="DefaultParagraphFont"/>
    <w:link w:val="Header"/>
    <w:uiPriority w:val="99"/>
    <w:rsid w:val="00A36554"/>
  </w:style>
  <w:style w:type="paragraph" w:styleId="Footer">
    <w:name w:val="footer"/>
    <w:basedOn w:val="Normal"/>
    <w:link w:val="FooterChar"/>
    <w:uiPriority w:val="99"/>
    <w:unhideWhenUsed/>
    <w:rsid w:val="00A36554"/>
    <w:pPr>
      <w:tabs>
        <w:tab w:val="center" w:pos="4680"/>
        <w:tab w:val="right" w:pos="9360"/>
      </w:tabs>
    </w:pPr>
  </w:style>
  <w:style w:type="character" w:customStyle="1" w:styleId="FooterChar">
    <w:name w:val="Footer Char"/>
    <w:basedOn w:val="DefaultParagraphFont"/>
    <w:link w:val="Footer"/>
    <w:uiPriority w:val="99"/>
    <w:rsid w:val="00A36554"/>
  </w:style>
  <w:style w:type="paragraph" w:styleId="BalloonText">
    <w:name w:val="Balloon Text"/>
    <w:basedOn w:val="Normal"/>
    <w:link w:val="BalloonTextChar"/>
    <w:uiPriority w:val="99"/>
    <w:semiHidden/>
    <w:unhideWhenUsed/>
    <w:rsid w:val="00055C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5C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renewal.org/touchston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zoom.us/hc/en-us/articles/200941109-Attendee-Controls-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ETZBACH-DALE</dc:creator>
  <cp:keywords/>
  <dc:description/>
  <cp:lastModifiedBy>STEFANIE ETZBACH-DALE</cp:lastModifiedBy>
  <cp:revision>2</cp:revision>
  <cp:lastPrinted>2020-05-13T18:19:00Z</cp:lastPrinted>
  <dcterms:created xsi:type="dcterms:W3CDTF">2020-05-13T18:19:00Z</dcterms:created>
  <dcterms:modified xsi:type="dcterms:W3CDTF">2020-05-13T18:19:00Z</dcterms:modified>
</cp:coreProperties>
</file>